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22" w:rsidRPr="00B4790F" w:rsidRDefault="00212B1A">
      <w:pPr>
        <w:jc w:val="center"/>
        <w:rPr>
          <w:sz w:val="32"/>
          <w:szCs w:val="32"/>
        </w:rPr>
      </w:pPr>
      <w:r w:rsidRPr="00B4790F">
        <w:rPr>
          <w:rFonts w:hint="eastAsia"/>
          <w:sz w:val="32"/>
          <w:szCs w:val="32"/>
        </w:rPr>
        <w:t>烟台行</w:t>
      </w:r>
      <w:r w:rsidR="00B4790F" w:rsidRPr="00B4790F">
        <w:rPr>
          <w:rFonts w:hint="eastAsia"/>
          <w:sz w:val="32"/>
          <w:szCs w:val="32"/>
        </w:rPr>
        <w:softHyphen/>
        <w:t>----</w:t>
      </w:r>
      <w:r w:rsidR="00B4790F" w:rsidRPr="00B4790F">
        <w:rPr>
          <w:rFonts w:hint="eastAsia"/>
          <w:sz w:val="32"/>
          <w:szCs w:val="32"/>
        </w:rPr>
        <w:t>“博览会教育与装备创新论坛”</w:t>
      </w:r>
      <w:r w:rsidRPr="00B4790F">
        <w:rPr>
          <w:rFonts w:hint="eastAsia"/>
          <w:sz w:val="32"/>
          <w:szCs w:val="32"/>
        </w:rPr>
        <w:t>感悟</w:t>
      </w:r>
    </w:p>
    <w:p w:rsidR="00A07F22" w:rsidRDefault="00212B1A">
      <w:pPr>
        <w:ind w:firstLineChars="200" w:firstLine="420"/>
        <w:jc w:val="left"/>
        <w:rPr>
          <w:szCs w:val="21"/>
        </w:rPr>
      </w:pPr>
      <w:r>
        <w:rPr>
          <w:rFonts w:hint="eastAsia"/>
          <w:szCs w:val="21"/>
        </w:rPr>
        <w:t>2020</w:t>
      </w:r>
      <w:r>
        <w:rPr>
          <w:rFonts w:hint="eastAsia"/>
          <w:szCs w:val="21"/>
        </w:rPr>
        <w:t>年</w:t>
      </w:r>
      <w:r>
        <w:rPr>
          <w:rFonts w:hint="eastAsia"/>
          <w:szCs w:val="21"/>
        </w:rPr>
        <w:t>9</w:t>
      </w:r>
      <w:r>
        <w:rPr>
          <w:rFonts w:hint="eastAsia"/>
          <w:szCs w:val="21"/>
        </w:rPr>
        <w:t>月</w:t>
      </w:r>
      <w:r>
        <w:rPr>
          <w:rFonts w:hint="eastAsia"/>
          <w:szCs w:val="21"/>
        </w:rPr>
        <w:t>26</w:t>
      </w:r>
      <w:r>
        <w:rPr>
          <w:rFonts w:hint="eastAsia"/>
          <w:szCs w:val="21"/>
        </w:rPr>
        <w:t>日，谈主任带领我们理化生三个科目的三位老师，开始了烟台之行。此行的目的是参加在烟台国际博览中心举行的省中小学实验教学优质课观摩活动和参观山东省教育装备博览会暨教育与装备创新论坛活动。下边，开始汇报。</w:t>
      </w:r>
    </w:p>
    <w:p w:rsidR="00A07F22" w:rsidRDefault="00212B1A">
      <w:pPr>
        <w:widowControl/>
        <w:jc w:val="left"/>
        <w:rPr>
          <w:szCs w:val="21"/>
        </w:rPr>
      </w:pPr>
      <w:r>
        <w:rPr>
          <w:rFonts w:ascii="宋体" w:eastAsia="宋体" w:hAnsi="宋体" w:cs="宋体"/>
          <w:noProof/>
          <w:kern w:val="0"/>
          <w:sz w:val="24"/>
        </w:rPr>
        <w:drawing>
          <wp:anchor distT="0" distB="0" distL="114935" distR="114935" simplePos="0" relativeHeight="251658240" behindDoc="0" locked="0" layoutInCell="1" allowOverlap="1">
            <wp:simplePos x="0" y="0"/>
            <wp:positionH relativeFrom="column">
              <wp:posOffset>0</wp:posOffset>
            </wp:positionH>
            <wp:positionV relativeFrom="paragraph">
              <wp:posOffset>81915</wp:posOffset>
            </wp:positionV>
            <wp:extent cx="3429000" cy="1619250"/>
            <wp:effectExtent l="0" t="0" r="0" b="0"/>
            <wp:wrapSquare wrapText="bothSides"/>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cstate="print"/>
                    <a:stretch>
                      <a:fillRect/>
                    </a:stretch>
                  </pic:blipFill>
                  <pic:spPr>
                    <a:xfrm>
                      <a:off x="0" y="0"/>
                      <a:ext cx="3429000" cy="1619250"/>
                    </a:xfrm>
                    <a:prstGeom prst="rect">
                      <a:avLst/>
                    </a:prstGeom>
                    <a:noFill/>
                    <a:ln w="9525">
                      <a:noFill/>
                    </a:ln>
                  </pic:spPr>
                </pic:pic>
              </a:graphicData>
            </a:graphic>
          </wp:anchor>
        </w:drawing>
      </w:r>
      <w:r>
        <w:rPr>
          <w:rFonts w:hint="eastAsia"/>
          <w:szCs w:val="21"/>
        </w:rPr>
        <w:t>一、观摩中小学实验优质课说课</w:t>
      </w:r>
    </w:p>
    <w:p w:rsidR="00A07F22" w:rsidRDefault="00212B1A">
      <w:pPr>
        <w:jc w:val="left"/>
        <w:rPr>
          <w:szCs w:val="21"/>
        </w:rPr>
      </w:pPr>
      <w:r>
        <w:rPr>
          <w:rFonts w:hint="eastAsia"/>
          <w:noProof/>
          <w:szCs w:val="21"/>
        </w:rPr>
        <w:drawing>
          <wp:anchor distT="0" distB="0" distL="114300" distR="114300" simplePos="0" relativeHeight="251659264" behindDoc="0" locked="0" layoutInCell="1" allowOverlap="1">
            <wp:simplePos x="0" y="0"/>
            <wp:positionH relativeFrom="column">
              <wp:posOffset>-76835</wp:posOffset>
            </wp:positionH>
            <wp:positionV relativeFrom="paragraph">
              <wp:posOffset>2748915</wp:posOffset>
            </wp:positionV>
            <wp:extent cx="1705610" cy="1278890"/>
            <wp:effectExtent l="0" t="0" r="8890" b="16510"/>
            <wp:wrapSquare wrapText="bothSides"/>
            <wp:docPr id="7" name="图片 7" descr="微信图片_202010101658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101016583422"/>
                    <pic:cNvPicPr>
                      <a:picLocks noChangeAspect="1"/>
                    </pic:cNvPicPr>
                  </pic:nvPicPr>
                  <pic:blipFill>
                    <a:blip r:embed="rId9" cstate="print"/>
                    <a:stretch>
                      <a:fillRect/>
                    </a:stretch>
                  </pic:blipFill>
                  <pic:spPr>
                    <a:xfrm>
                      <a:off x="0" y="0"/>
                      <a:ext cx="1705610" cy="1278890"/>
                    </a:xfrm>
                    <a:prstGeom prst="rect">
                      <a:avLst/>
                    </a:prstGeom>
                  </pic:spPr>
                </pic:pic>
              </a:graphicData>
            </a:graphic>
          </wp:anchor>
        </w:drawing>
      </w:r>
      <w:r>
        <w:rPr>
          <w:rFonts w:hint="eastAsia"/>
          <w:szCs w:val="21"/>
        </w:rPr>
        <w:t>本次观摩的是三位老师的实验优质课说课优秀案例（国家一等奖，惊叹！）分别是济南一中毕晓静老师的《探究植物细胞的吸水和失水》、淄博市桓台一中高聪老师的《探究酵母菌细胞呼吸的“</w:t>
      </w:r>
      <w:r>
        <w:rPr>
          <w:rFonts w:hint="eastAsia"/>
          <w:szCs w:val="21"/>
        </w:rPr>
        <w:t>3+X</w:t>
      </w:r>
      <w:r>
        <w:rPr>
          <w:rFonts w:hint="eastAsia"/>
          <w:szCs w:val="21"/>
        </w:rPr>
        <w:t>”》以及寿光现代中学冯欣老师的《巧妙构建三类模型探究细胞大小与物质运输效率的关系》，在接到出差通知的时候我就看了三位老师的实验课题目并对相关实验做了构思，第一和第三个实验在平时的实验优质课很少涉及到，原因不外乎是该实验较简单，没有什么深刻的知识，不好加什么“花活”，咱们学校里也有开第一个实验，无外乎就是让学生操作一下显微镜进行一些简单</w:t>
      </w:r>
      <w:r>
        <w:rPr>
          <w:rFonts w:hint="eastAsia"/>
          <w:szCs w:val="21"/>
        </w:rPr>
        <w:t>的实验操作。而参赛的两位老师却对实验进行了全新的设计和改进，实验原理不变却进行了深入的挖掘，更重视实验的纠错分析，提升学生的实验能力。冯欣老师竟然还利用了</w:t>
      </w:r>
      <w:r>
        <w:rPr>
          <w:rFonts w:hint="eastAsia"/>
          <w:szCs w:val="21"/>
        </w:rPr>
        <w:t>3D</w:t>
      </w:r>
      <w:r>
        <w:rPr>
          <w:rFonts w:hint="eastAsia"/>
          <w:szCs w:val="21"/>
        </w:rPr>
        <w:t>打印设备来制作实验模块，对最终的实验结论进行总结，具象实验成果，令人叹为观止，同时也让我感叹自己有点“老土”了。三堂实验课给我印象最深的是周聪老师的《酵母菌的细胞呼吸》实验，周老师对实验步骤进行了重新设计并对实验装置进行了多次改进，说实话前两次的改进我能想到，但是第三次的改进令我再次感到了自己的“老土”。话不多说，呈现下周老师的实验仪器吧（如右图所示）</w:t>
      </w:r>
      <w:r>
        <w:rPr>
          <w:rFonts w:hint="eastAsia"/>
          <w:szCs w:val="21"/>
        </w:rPr>
        <w:t>她将酵母菌进行细胞呼吸时对氧气的消耗、二氧化碳的产生以及酒精的产生用传感器进行了直观的展示，能够让学生通过传感器上即时的数值或曲线变化感受在酵母菌的呼吸过程中各种物质的变化情况，并且让学生在实验过程中学习和使用更加尖端的测量仪器，简直是“华而又实”又高大上。本次观摩不虚此行、开拓了视野、更新观念收获良多啊，同时感叹学无止境。</w:t>
      </w:r>
    </w:p>
    <w:p w:rsidR="00A07F22" w:rsidRDefault="00212B1A">
      <w:pPr>
        <w:numPr>
          <w:ilvl w:val="0"/>
          <w:numId w:val="1"/>
        </w:numPr>
        <w:jc w:val="left"/>
        <w:rPr>
          <w:szCs w:val="21"/>
        </w:rPr>
      </w:pPr>
      <w:r>
        <w:rPr>
          <w:rFonts w:hint="eastAsia"/>
          <w:szCs w:val="21"/>
        </w:rPr>
        <w:t>参观装备博览会</w:t>
      </w:r>
    </w:p>
    <w:p w:rsidR="00A07F22" w:rsidRDefault="00212B1A">
      <w:pPr>
        <w:widowControl/>
        <w:jc w:val="left"/>
        <w:rPr>
          <w:szCs w:val="21"/>
        </w:rPr>
      </w:pPr>
      <w:r>
        <w:rPr>
          <w:rFonts w:ascii="宋体" w:eastAsia="宋体" w:hAnsi="宋体" w:cs="宋体"/>
          <w:noProof/>
          <w:kern w:val="0"/>
          <w:sz w:val="24"/>
        </w:rPr>
        <w:drawing>
          <wp:anchor distT="0" distB="0" distL="114935" distR="114935" simplePos="0" relativeHeight="251660288" behindDoc="0" locked="0" layoutInCell="1" allowOverlap="1">
            <wp:simplePos x="0" y="0"/>
            <wp:positionH relativeFrom="column">
              <wp:posOffset>1857375</wp:posOffset>
            </wp:positionH>
            <wp:positionV relativeFrom="paragraph">
              <wp:posOffset>365125</wp:posOffset>
            </wp:positionV>
            <wp:extent cx="3183255" cy="2353310"/>
            <wp:effectExtent l="0" t="0" r="17145" b="8890"/>
            <wp:wrapSquare wrapText="bothSides"/>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0" cstate="print"/>
                    <a:stretch>
                      <a:fillRect/>
                    </a:stretch>
                  </pic:blipFill>
                  <pic:spPr>
                    <a:xfrm>
                      <a:off x="0" y="0"/>
                      <a:ext cx="3183255" cy="2353310"/>
                    </a:xfrm>
                    <a:prstGeom prst="rect">
                      <a:avLst/>
                    </a:prstGeom>
                    <a:noFill/>
                    <a:ln w="9525">
                      <a:noFill/>
                    </a:ln>
                  </pic:spPr>
                </pic:pic>
              </a:graphicData>
            </a:graphic>
          </wp:anchor>
        </w:drawing>
      </w:r>
      <w:r>
        <w:rPr>
          <w:rFonts w:hint="eastAsia"/>
          <w:szCs w:val="21"/>
        </w:rPr>
        <w:t>参加了盛大的开模式后，我们迫不及待的进入了一楼的会场，一进展区仿佛置身于未来世界，智能电子黑板、机器人、</w:t>
      </w:r>
      <w:r>
        <w:rPr>
          <w:rFonts w:hint="eastAsia"/>
          <w:szCs w:val="21"/>
        </w:rPr>
        <w:t>3D</w:t>
      </w:r>
      <w:r>
        <w:rPr>
          <w:rFonts w:hint="eastAsia"/>
          <w:szCs w:val="21"/>
        </w:rPr>
        <w:t>打印、</w:t>
      </w:r>
      <w:r>
        <w:rPr>
          <w:rFonts w:hint="eastAsia"/>
          <w:szCs w:val="21"/>
        </w:rPr>
        <w:t>VR</w:t>
      </w:r>
      <w:r>
        <w:rPr>
          <w:rFonts w:hint="eastAsia"/>
          <w:szCs w:val="21"/>
        </w:rPr>
        <w:t>眼镜、电子实验室、智能照明系统、智能校园系统各种</w:t>
      </w:r>
      <w:r>
        <w:rPr>
          <w:rFonts w:hint="eastAsia"/>
          <w:szCs w:val="21"/>
        </w:rPr>
        <w:t>网络教学设备甚至还有木工机床，真想将这些都搬回学校。一行四人简直看花了眼，在将整个展区逛了个遍，付出了两万步的代价下终于找到了切合本校实际并有可能用上的教学产品——传感器，对于传感器</w:t>
      </w:r>
      <w:r>
        <w:rPr>
          <w:rFonts w:hint="eastAsia"/>
          <w:szCs w:val="21"/>
        </w:rPr>
        <w:lastRenderedPageBreak/>
        <w:t>的运用物理学科尤为突出，同时部分设备也非常适用于生物实验，带来的不仅是“高大上”感官，还将提升生物实验的品质，更新实验教学思路，能更好的的培养学生和老师的实验能力，为全国正在开展的实验课教学更新奠定基础，个人觉得此类设备非常有必要配备，希望学校能够采购一些。周聪老师的实验设计就是用了此类产品，据参展方透露，此类产品在山东省已较为</w:t>
      </w:r>
      <w:r>
        <w:rPr>
          <w:rFonts w:hint="eastAsia"/>
          <w:szCs w:val="21"/>
        </w:rPr>
        <w:t>普及，汗！</w:t>
      </w:r>
    </w:p>
    <w:p w:rsidR="00A07F22" w:rsidRDefault="00212B1A">
      <w:pPr>
        <w:widowControl/>
        <w:ind w:firstLineChars="200" w:firstLine="420"/>
        <w:jc w:val="left"/>
        <w:rPr>
          <w:szCs w:val="21"/>
        </w:rPr>
      </w:pPr>
      <w:r>
        <w:rPr>
          <w:rFonts w:hint="eastAsia"/>
          <w:szCs w:val="21"/>
        </w:rPr>
        <w:t>在四楼的学校展厅我们还看到了参展的兄弟单位，东风东路小学、武城二中、庆云一中，我们询问了这些学校的参展途径、内容和动机。谈主任还和武城二中的参展老师进行了热烈的交谈。也许这也是一个学校的发展思路。在参观潍坊一中展位时，对其开展的创客教学大为惊叹。</w:t>
      </w:r>
    </w:p>
    <w:p w:rsidR="00A07F22" w:rsidRDefault="00212B1A">
      <w:pPr>
        <w:widowControl/>
        <w:jc w:val="left"/>
        <w:rPr>
          <w:szCs w:val="21"/>
        </w:rPr>
      </w:pPr>
      <w:r>
        <w:rPr>
          <w:rFonts w:hint="eastAsia"/>
          <w:szCs w:val="21"/>
        </w:rPr>
        <w:t>三、专家点评和指导及各种论坛。</w:t>
      </w:r>
    </w:p>
    <w:p w:rsidR="00A07F22" w:rsidRDefault="00212B1A">
      <w:pPr>
        <w:widowControl/>
        <w:jc w:val="left"/>
      </w:pPr>
      <w:r>
        <w:rPr>
          <w:rFonts w:ascii="宋体" w:eastAsia="宋体" w:hAnsi="宋体" w:cs="宋体"/>
          <w:noProof/>
          <w:kern w:val="0"/>
          <w:sz w:val="24"/>
        </w:rPr>
        <w:drawing>
          <wp:anchor distT="0" distB="0" distL="114935" distR="114935" simplePos="0" relativeHeight="251661312" behindDoc="0" locked="0" layoutInCell="1" allowOverlap="1">
            <wp:simplePos x="0" y="0"/>
            <wp:positionH relativeFrom="column">
              <wp:posOffset>2524125</wp:posOffset>
            </wp:positionH>
            <wp:positionV relativeFrom="paragraph">
              <wp:posOffset>211455</wp:posOffset>
            </wp:positionV>
            <wp:extent cx="2610485" cy="2508885"/>
            <wp:effectExtent l="0" t="0" r="18415" b="5715"/>
            <wp:wrapSquare wrapText="bothSides"/>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1" cstate="print"/>
                    <a:stretch>
                      <a:fillRect/>
                    </a:stretch>
                  </pic:blipFill>
                  <pic:spPr>
                    <a:xfrm>
                      <a:off x="0" y="0"/>
                      <a:ext cx="2610485" cy="2508885"/>
                    </a:xfrm>
                    <a:prstGeom prst="rect">
                      <a:avLst/>
                    </a:prstGeom>
                    <a:noFill/>
                    <a:ln w="9525">
                      <a:noFill/>
                    </a:ln>
                  </pic:spPr>
                </pic:pic>
              </a:graphicData>
            </a:graphic>
          </wp:anchor>
        </w:drawing>
      </w:r>
      <w:r>
        <w:rPr>
          <w:rFonts w:hint="eastAsia"/>
          <w:szCs w:val="21"/>
        </w:rPr>
        <w:t xml:space="preserve">   </w:t>
      </w:r>
      <w:r>
        <w:rPr>
          <w:rFonts w:hint="eastAsia"/>
          <w:szCs w:val="21"/>
        </w:rPr>
        <w:t>在实验优质课说课展示后，实验优质课的评委之一（听得入神名字忘记了）对三位老师在实验课设计中优缺点进行了点评，并就实验课的教学分享了一些心得体会。该专家还就实验优质课说课比赛的地位和级别进行了说明，</w:t>
      </w:r>
      <w:r>
        <w:rPr>
          <w:rFonts w:hint="eastAsia"/>
        </w:rPr>
        <w:t>2019</w:t>
      </w:r>
      <w:r>
        <w:rPr>
          <w:rFonts w:hint="eastAsia"/>
        </w:rPr>
        <w:t>年</w:t>
      </w:r>
      <w:r>
        <w:rPr>
          <w:rFonts w:hint="eastAsia"/>
        </w:rPr>
        <w:t>11</w:t>
      </w:r>
      <w:r>
        <w:rPr>
          <w:rFonts w:hint="eastAsia"/>
        </w:rPr>
        <w:t>月</w:t>
      </w:r>
      <w:r>
        <w:rPr>
          <w:rFonts w:hint="eastAsia"/>
        </w:rPr>
        <w:t>20</w:t>
      </w:r>
      <w:r>
        <w:rPr>
          <w:rFonts w:hint="eastAsia"/>
        </w:rPr>
        <w:t>日教育部提出《教育部关于加强和改进中小学实验教学的意见》中明确要求要开齐开足开好国家课程标准规定的实验</w:t>
      </w:r>
      <w:r>
        <w:rPr>
          <w:rFonts w:hint="eastAsia"/>
          <w:szCs w:val="21"/>
        </w:rPr>
        <w:t>在次背景下，实验优质课说课比赛作为促进全省实验课教学的手段之一具有很高的地位，颁发的证书可以作为老师晋升职称的依据，优秀者可以参加全国比赛。我们应该引起足够的重视、在平时的实验课教学中应该更重视知识的应用、培养学生的科学思维。</w:t>
      </w:r>
    </w:p>
    <w:p w:rsidR="00A07F22" w:rsidRDefault="00212B1A">
      <w:pPr>
        <w:ind w:firstLineChars="200" w:firstLine="420"/>
        <w:jc w:val="left"/>
        <w:rPr>
          <w:szCs w:val="21"/>
        </w:rPr>
      </w:pPr>
      <w:r>
        <w:rPr>
          <w:rFonts w:hint="eastAsia"/>
          <w:szCs w:val="21"/>
        </w:rPr>
        <w:t>三天烟台之行，收获良多，稍稍更新了观念、开拓了视野，也让我认识到了自己的不足，同时也让我重新燃起了奋勇向前的斗志，我将消化此行的感悟和感慨，与时俱进，积极投身教学工作和教师发展。</w:t>
      </w:r>
    </w:p>
    <w:p w:rsidR="00A07F22" w:rsidRDefault="00A07F22">
      <w:pPr>
        <w:ind w:firstLineChars="200" w:firstLine="420"/>
        <w:jc w:val="left"/>
        <w:rPr>
          <w:szCs w:val="21"/>
        </w:rPr>
      </w:pPr>
    </w:p>
    <w:p w:rsidR="00A07F22" w:rsidRDefault="00A07F22">
      <w:pPr>
        <w:ind w:firstLineChars="200" w:firstLine="420"/>
        <w:jc w:val="left"/>
        <w:rPr>
          <w:szCs w:val="21"/>
        </w:rPr>
      </w:pPr>
    </w:p>
    <w:p w:rsidR="00A07F22" w:rsidRDefault="00A07F22">
      <w:pPr>
        <w:ind w:firstLineChars="200" w:firstLine="420"/>
        <w:jc w:val="left"/>
        <w:rPr>
          <w:szCs w:val="21"/>
        </w:rPr>
      </w:pPr>
    </w:p>
    <w:p w:rsidR="00A07F22" w:rsidRDefault="00212B1A">
      <w:pPr>
        <w:ind w:firstLineChars="200" w:firstLine="420"/>
        <w:jc w:val="left"/>
        <w:rPr>
          <w:szCs w:val="21"/>
        </w:rPr>
      </w:pPr>
      <w:r>
        <w:rPr>
          <w:rFonts w:hint="eastAsia"/>
          <w:szCs w:val="21"/>
        </w:rPr>
        <w:t xml:space="preserve">                                                     </w:t>
      </w:r>
      <w:bookmarkStart w:id="0" w:name="_GoBack"/>
      <w:bookmarkEnd w:id="0"/>
      <w:r>
        <w:rPr>
          <w:rFonts w:hint="eastAsia"/>
          <w:szCs w:val="21"/>
        </w:rPr>
        <w:t xml:space="preserve"> </w:t>
      </w:r>
      <w:r>
        <w:rPr>
          <w:rFonts w:hint="eastAsia"/>
          <w:szCs w:val="21"/>
        </w:rPr>
        <w:t>高三生物</w:t>
      </w:r>
      <w:r>
        <w:rPr>
          <w:rFonts w:hint="eastAsia"/>
          <w:szCs w:val="21"/>
        </w:rPr>
        <w:t xml:space="preserve">   </w:t>
      </w:r>
      <w:r>
        <w:rPr>
          <w:rFonts w:hint="eastAsia"/>
          <w:szCs w:val="21"/>
        </w:rPr>
        <w:t>房东升</w:t>
      </w:r>
    </w:p>
    <w:sectPr w:rsidR="00A07F22" w:rsidSect="00A07F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1A" w:rsidRDefault="00212B1A" w:rsidP="00B4790F">
      <w:r>
        <w:separator/>
      </w:r>
    </w:p>
  </w:endnote>
  <w:endnote w:type="continuationSeparator" w:id="0">
    <w:p w:rsidR="00212B1A" w:rsidRDefault="00212B1A" w:rsidP="00B47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1A" w:rsidRDefault="00212B1A" w:rsidP="00B4790F">
      <w:r>
        <w:separator/>
      </w:r>
    </w:p>
  </w:footnote>
  <w:footnote w:type="continuationSeparator" w:id="0">
    <w:p w:rsidR="00212B1A" w:rsidRDefault="00212B1A" w:rsidP="00B47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D430"/>
    <w:multiLevelType w:val="singleLevel"/>
    <w:tmpl w:val="241CD43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7F22"/>
    <w:rsid w:val="00212B1A"/>
    <w:rsid w:val="00A07F22"/>
    <w:rsid w:val="00B4790F"/>
    <w:rsid w:val="0D917AF2"/>
    <w:rsid w:val="13132A06"/>
    <w:rsid w:val="1A2C785E"/>
    <w:rsid w:val="25DC654F"/>
    <w:rsid w:val="266F2035"/>
    <w:rsid w:val="32C00A09"/>
    <w:rsid w:val="40E3240D"/>
    <w:rsid w:val="43483252"/>
    <w:rsid w:val="4BE975C7"/>
    <w:rsid w:val="57E9716D"/>
    <w:rsid w:val="5F1B0251"/>
    <w:rsid w:val="5FFA5F98"/>
    <w:rsid w:val="63D57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F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79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790F"/>
    <w:rPr>
      <w:rFonts w:asciiTheme="minorHAnsi" w:eastAsiaTheme="minorEastAsia" w:hAnsiTheme="minorHAnsi" w:cstheme="minorBidi"/>
      <w:kern w:val="2"/>
      <w:sz w:val="18"/>
      <w:szCs w:val="18"/>
    </w:rPr>
  </w:style>
  <w:style w:type="paragraph" w:styleId="a4">
    <w:name w:val="footer"/>
    <w:basedOn w:val="a"/>
    <w:link w:val="Char0"/>
    <w:rsid w:val="00B4790F"/>
    <w:pPr>
      <w:tabs>
        <w:tab w:val="center" w:pos="4153"/>
        <w:tab w:val="right" w:pos="8306"/>
      </w:tabs>
      <w:snapToGrid w:val="0"/>
      <w:jc w:val="left"/>
    </w:pPr>
    <w:rPr>
      <w:sz w:val="18"/>
      <w:szCs w:val="18"/>
    </w:rPr>
  </w:style>
  <w:style w:type="character" w:customStyle="1" w:styleId="Char0">
    <w:name w:val="页脚 Char"/>
    <w:basedOn w:val="a0"/>
    <w:link w:val="a4"/>
    <w:rsid w:val="00B479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2020-10-14T07:51:00Z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