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bdr w:val="none" w:color="auto" w:sz="0" w:space="0"/>
        </w:rPr>
        <w:t>构建符合中国实际、具有世界水平的教育评价体系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6B6B6B"/>
          <w:spacing w:val="0"/>
          <w:sz w:val="24"/>
          <w:szCs w:val="24"/>
        </w:rPr>
      </w:pPr>
      <w:r>
        <w:rPr>
          <w:rFonts w:hint="eastAsia" w:ascii="微软雅黑" w:hAnsi="微软雅黑" w:eastAsia="微软雅黑" w:cs="微软雅黑"/>
          <w:i w:val="0"/>
          <w:caps w:val="0"/>
          <w:color w:val="6B6B6B"/>
          <w:spacing w:val="0"/>
          <w:sz w:val="24"/>
          <w:szCs w:val="24"/>
          <w:bdr w:val="none" w:color="auto" w:sz="0" w:space="0"/>
        </w:rPr>
        <w:t>——</w:t>
      </w:r>
      <w:bookmarkStart w:id="0" w:name="_GoBack"/>
      <w:r>
        <w:rPr>
          <w:rFonts w:hint="eastAsia" w:ascii="微软雅黑" w:hAnsi="微软雅黑" w:eastAsia="微软雅黑" w:cs="微软雅黑"/>
          <w:i w:val="0"/>
          <w:caps w:val="0"/>
          <w:color w:val="6B6B6B"/>
          <w:spacing w:val="0"/>
          <w:sz w:val="24"/>
          <w:szCs w:val="24"/>
          <w:bdr w:val="none" w:color="auto" w:sz="0" w:space="0"/>
        </w:rPr>
        <w:t>教育部负责人就《深化新时代教育评价改革总体方案》答记者问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近日，中共中央、国务院印发了《深化新时代教育评价改革总体方案》（以下简称《总体方案》）。这是指导深化新时代教育评价改革的纲领性文件。教育部负责人就此接受了记者专访。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1.《总体方案》出台的背景、过程和意义是什么？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教育评价事关教育发展方向。习近平总书记高度重视，就深化教育评价改革作出一系列重要指示批示，特别是在2018年9月10日全国教育大会上进行了集中论述，明确提出健全立德树人落实机制，扭转不科学的教育评价导向，强调有什么样的评价指挥棒，就有什么样的办学导向；要坚决克服唯分数、唯升学、唯文凭、唯论文、唯帽子的顽瘴痼疾，从根本上解决教育评价指挥棒问题，扭转教育功利化倾向；对学校、教师、学生、教育工作的评价体系要改，坚决改变简单以考分排名评老师、以考试成绩评学生、以升学率评学校的导向和做法；国家机关、事业单位、国有企业要率先破除唯名校、唯学历是举的导向，建立以品德和能力为导向的人才使用机制，给全社会带个好头，担起育人的社会责任。2020年9月22日，习近平总书记在教育文化卫生体育领域专家代表座谈会上强调，要抓好深化新时代教育评价改革总体方案出台和落实落地，构建符合中国实际、具有世界水平的评价体系。习近平总书记的重要指示批示为深化新时代教育评价改革指明了前进方向、提供了根本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为深入贯彻落实习近平总书记关于教育的重要论述和全国教育大会精神，教育部把深化教育评价改革作为重点攻坚任务，作为“龙头之战”“最硬的一仗”，成立专门工作组，切实加强对这项工作的组织研究和统筹协调。一是深入学习中央精神。以习近平新时代中国特色社会主义思想为指导，全面贯彻党的十九大和十九届二中、三中、四中全会精神，深入学习领会习近平总书记关于教育的重要论述和全国教育大会精神，始终把握教育评价改革的正确方向。二是开展全面系统调研。深入开展文献研究，分类开展专题研究，深度访谈专家学者，扎实开展实地调研，广泛听取各级教育行政管理人员、各级各类学校负责人、师生代表、有关专家和用人单位意见建议。三是广泛征求各方意见。文稿形成后，通过书面和座谈会等多种方式，征求有关部委、地方教育部门、各级各类学校代表和部分人大代表、政协委员、民主党派成员、国家教育咨询委员意见建议。四是认真研究论证完善。文件起草过程中，同步就教育评价改革的重要政策点开展论证，对各方意见建议逐一研究分析，不断修改完善文本，形成《总体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2020年6月30日，习近平总书记主持中央全面深化改革委员会第十四次会议审议通过了《总体方案》，近日由中共中央、国务院印发。这是新中国第一个关于教育评价系统性改革的文件。《总体方案》的出台实施，对于全面贯彻党的教育方针，完善立德树人体制机制，破除“五唯”顽瘴痼疾，引导全党全社会树立科学的教育发展观、人才成长观、选人用人观具有重大意义，必将有利于推动构建服务全民终身学习的教育体系，培养担当民族复兴大任的时代新人，培养德智体美劳全面发展的社会主义建设者和接班人，加快推进教育现代化、建设教育强国、办好人民满意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2.《总体方案》的基本定位和考虑是什么？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《总体方案》的基本定位和考虑是：坚持以立德树人为主线，以破“五唯”为导向，以五类主体为抓手，着力做到政策系统集成、举措破立结合、改革协同推进。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3.深化新时代教育评价改革的目标和重点任务是什么？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总体方案》充分考虑教育评价改革的艰巨性、长期性，着眼于与中国教育现代化总体进程相适应，分两个阶段提出深化新时代教育评价改革的目标。第一阶段：经过5至10年努力，各级党委和政府科学履行职责水平明显提高，各级各类学校立德树人落实机制更加完善，引导教师潜心育人的评价制度更加健全，促进学生全面发展的评价办法更加多元，社会选人用人方式更加科学。第二阶段：到2035年，基本形成富有时代特征、彰显中国特色、体现世界水平的教育评价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总体方案》围绕党委和政府、学校、教师、学生、社会五类主体，坚持破立结合，重点设计了五个方面22项改革任务。一是改革党委和政府教育工作评价。“破”的是短视行为和功利化倾向，“立”的是科学履行职责的体制机制，相应提出完善党对教育工作全面领导的体制机制、完善政府履行教育职责评价、坚决纠正片面追求升学率倾向3项任务。二是改革学校评价。“破”的是重分数轻素质等片面办学行为，“立”的是立德树人落实机制，相应提出坚持把立德树人成效作为根本标准、完善幼儿园评价、改进中小学校评价、健全职业学校评价、改进高等学校评价5项任务。三是改革教师评价。“破”的是重科研轻教学、重教书轻育人等行为，“立”的是潜心教学、全心育人的制度要求，相应提出坚持把师德师风作为第一标准、突出教育教学实绩、强化一线学生工作、改进高校教师科研评价、推进人才称号回归学术性荣誉性5项任务。四是改革学生评价。“破”的是以分数给学生贴标签的不科学做法，“立”的是德智体美劳全面发展的育人要求，相应提出树立科学成才观念、完善德育评价、强化体育评价、改进美育评价、加强劳动教育评价、严格学业标准、深化考试招生制度改革7项任务。五是改革用人评价。“破”的是文凭学历至上等不合理用人观，“立”的是以品德和能力为导向的人才使用机制，相应提出树立正确用人导向、促进人岗相适2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4.如何通过评价改革，推进党委和政府科学履职尽责、办好新时代教育？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总体方案》在改革用人评价部分，对党政机关、事业单位、国有企业提出了相关改革要求。同时，《总体方案》还从抓好组织实施的角度，强调各级党委和政府要加强组织领导，把深化教育评价改革列入重要议事日程，结合实际明确落实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5.如何改进评价标准和内容，引导各级各类学校认真落实立德树人根本任务？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具体到各级各类学校来说，一是完善幼儿园评价，提出重点评价幼儿园科学保教、规范办园、安全卫生、队伍建设、克服小学化倾向等情况。二是改进中小学校评价，提出义务教育学校重点评价促进学生全面发展、保障学生平等权益、引领教师专业发展、提升教育教学水平、营造和谐育人环境、建设现代学校制度以及学业负担、社会满意度等情况；普通高中主要评价学生全面发展的培养情况，突出实施学生综合素质评价、开展学生发展指导、优化教学资源配置、有序推进选课走班、规范招生办学行为等内容。三是健全职业学校评价，提出重点评价职业学校德技并修、产教融合、校企合作、育训结合、学生获取职业资格或职业技能等级证书、毕业生就业质量、“双师型”教师队伍建设等情况。四是改进高等学校评价，提出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6.如何通过改革教师评价，引导教师更好履行教书育人职责？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答：教师是立教之本、兴教之源，教书育人是教师的第一职责。为更好地引导广大教师履行职责，《总体方案》设计了一系列改革任务。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一，坚持把师德师风作为第一标准。提出：一是坚决克服重科研轻教学、重教书轻育人等现象，把师德表现作为教师资格定期注册、业绩考核、职称评聘、评优奖励首要要求，强化教师思想政治素质考察，推动师德师风建设常态化、长效化。二是健全教师荣誉制度，发挥典型示范引领作用。三是全面落实新时代幼儿园、中小学、高校教师职业行为准则，建立师德失范行为通报警示制度。四是对出现严重师德师风问题的教师，探索实施教育全行业禁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二，突出教育教学实绩。提出：一是强调把认真履行教育教学职责作为评价教师的基本要求，引导教师上好每一节课、关爱每一个学生。二是在幼儿园教师评价方面，强调突出保教实践，把以游戏为基本活动促进儿童主动学习和全面发展的能力作为关键指标。三是在中小学教师评价方面，提出探索建立中小学教师教学述评制度，任课教师每学期须对每个学生进行学业述评，述评情况纳入教师考核内容；完善中小学教师绩效考核办法，绩效工资分配向班主任倾斜，向教学一线和教育教学效果突出的教师倾斜。四是在职业学校教师评价方面，提出健全“双师型”教师认定、聘用、考核等评价标准，突出实践技能水平和专业教学能力。五是在高校教师评价方面，提出不得将国（境）外学习经历作为教师聘用和职称评聘的限制性条件；落实教授上课制度，对未达到要求的给予年度或聘期考核不合格处理。六是在教师工作量核定方面，提出把参与教研活动，编写教材、案例，指导学生毕业设计、就业、创新创业、社会实践、社团活动、竞赛展演等情况计入工作量。七是在平台建设和激励机制方面，提出支持建设高质量教学研究类学术期刊，鼓励高校学报向教学研究倾斜；完善教材质量监控和评价机制，实施教材建设国家奖励制度；完善国家教学成果奖评选制度等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三，强化一线学生工作。提出：一是各级各类学校要明确领导干部和教师参与学生工作的具体要求。二是落实中小学教师家访制度，将家校联系情况纳入教师考核。三是高校领导班子成员年度述职要把上思政课、联系学生情况作为重要内容。四是完善学校党政管理干部选拔任用机制，原则上应有思政课教师、辅导员或班主任等学生工作经历。五是高校青年教师晋升高一级职称，至少须有一年担任辅导员、班主任等学生工作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7.如何改进高校教师科研评价，克服“唯论文”等问题？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高校教师是科研队伍的重要组成部分，教师科研评价对于激发教师创造力、提升学术和社会贡献水平具有重要意义。当前，“唯论文”“重数量、轻质量”等倾向在高校科研评价工作中还比较突出，不利于提高高校教师科研水平。为引导树立科研评价的质量和贡献导向，加快破除“唯论文”等突出问题，《总体方案》在改进高校教师科研评价和高等学校评价中分别进行了政策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第一，突出质量导向。教师科研重点评价学术贡献、社会贡献以及支撑人才培养情况，不得将论文数、项目数、课题经费等科研量化指标与绩效工资分配、奖励挂钩。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第三，改进高校学科评估。强化人才培养中心地位，淡化论文收录数、引用率、奖项数等数量指标，突出学科特色、质量和贡献。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8.如何克服“唯帽子”倾向，推进人才称号回归学术性、荣誉性？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为克服人才评价中的“唯帽子”问题，树立以品德、能力、业绩为导向的人才评价标准，促进人才称号回归学术性、荣誉性本质，《总体方案》提出了5条具体举措。一是切实精简人才“帽子”，优化整合涉教育领域各类人才计划。二是改进学科评估，纠正片面以学术头衔评价学术水平的做法，教师成果严格按署名单位认定、不随人走。三是不得把人才称号作为承担科研项目、职称评聘、评优评奖、学位点申报的限制性条件，有关申报书不得设置填写人才称号栏目。四是依据实际贡献合理确定人才薪酬，不将人才称号与物质利益简单挂钩。五是鼓励中西部、东北地区高校“长江学者”等人才称号入选者与学校签订长期服务合同，为实施国家和区域发展战略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9.如何改变以分数给学生贴标签的做法，促进学生德智体美劳全面发展？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学生是接受教育的主体，学生评价是教育评价的基础环节。正确的评价“指挥棒”，对促进学生身心健康、全面发展具有十分重要的意义。为扭转当前学生评价中存在的以分数给学生贴标签等错误倾向，《总体方案》着眼促进德智体美劳全面发展，主要设计了7项改革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一，树立科学成才观念。在理念导向上，提出“两个坚持”：坚持以德为先、能力为重、全面发展，坚持面向人人、因材施教、知行合一。在实施路径上，提出创新德智体美劳过程性评价办法，完善综合素质评价体系，切实引导学生坚定理想信念、厚植爱国主义情怀、加强品德修养、增长知识见识、培养奋斗精神、增强综合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二，完善德育评价。在目标引领上，提出根据学生不同阶段身心特点，科学设计各级各类教育德育目标要求，引导学生养成良好思想道德、心理素质和行为习惯，传承红色基因，增强“四个自信”，立志听党话、跟党走，立志扎根人民、奉献国家。在评价方式上，提出通过信息化等手段，探索学生、家长、教师以及社区等参与评价的有效方式，客观记录学生品行日常表现和突出表现，特别是践行社会主义核心价值观情况，将其作为学生综合素质评价的重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三，强化体育评价。在总体要求上，提出建立日常参与、体质监测和专项运动技能测试相结合的考查机制，将达到国家学生体质健康标准要求作为教育教学考核的重要内容。同时，分学段提出具体要求，中小学要客观记录学生日常体育参与情况和体质健康监测结果并定期向家长反馈；改进中考体育测试内容、方式和计分办法；探索在高等教育所有阶段开设体育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四，改进美育评价。对中小学，提出把中小学生学习音乐、美术、书法等艺术类课程以及参与学校组织的艺术实践活动情况纳入学业要求；探索将艺术类科目纳入中考改革试点。对高校，提出推动高校将公共艺术课程与艺术实践纳入人才培养方案，实行学分制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五，加强劳动教育评价。提出3条举措：一是实施大中小学劳动教育指导纲要，明确不同学段、不同年级劳动教育的目标要求，引导学生崇尚劳动、尊重劳动。二是探索建立劳动清单制度，明确学生参加劳动的具体内容和要求，让学生在实践中养成劳动习惯，学会劳动、学会勤俭。三是加强过程性评价，将参与劳动教育课程学习和实践情况纳入学生综合素质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六，严格学业标准。在学业要求方面，提出完善各级各类学校学生学业要求，严把出口关。在学业考评方面，提出完善过程性考核与结果性考核有机结合的学业考评制度，加强课堂参与和课堂纪律考查。在学位论文方面，提出探索学士学位论文（毕业设计）抽检试点工作，完善博士、硕士学位论文抽检工作，严肃处理各类学术不端行为。在实习（实训）方面，提出完善实习（实训）考核办法，确保学生足额、真实参加实习（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七，深化考试招生制度改革。在中高考方面，提出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在研究生考试招生方面，提出深化研究生考试招生改革，加强科研创新能力和实践能力考查。在招生秩序方面，提出各级各类学校不得通过设置奖金等方式违规争抢生源。在促进终身学习方面，提出探索建立学分银行制度，推动多种形式学习成果的认定、积累和转换，实现不同类型教育、学历与非学历教育、校内与校外教育之间互通衔接，畅通终身学习和人才成长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10.如何引导社会树立正确用人导向，破除“唯文凭”弊端？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社会选人用人对于引导学生多样化成长成才具有重要牵引作用。有些用人单位在招聘时过分注重高学历高文凭，有的甚至非名校、海归不要，这是一种现代版的“出身论”，不利于实现让每个人都有人生出彩的机会。为破除“唯文凭”的弊端，树立正确用人导向，正向牵引教育事业健康发展，《总体方案》提出5条具体改革举措。一是提出党政机关、事业单位、国有企业要带头扭转“唯名校”、“唯学历”的用人导向，建立以品德和能力为导向、以岗位需求为目标的人才使用机制，改变人才“高消费”状况，形成不拘一格降人才的良好局面。二是提出各级公务员招录、事业单位和国有企业招聘要按照岗位需求合理制定招考条件、确定学历层次，在招聘公告和实际操作中不得将毕业院校、国（境）外学习经历、学习方式作为限制性条件。三是提出规范高校教师聘用和职称评聘条件设置，不得将国（境）外学习经历作为限制性条件。四是提出职业学校毕业生在落户、就业、参加机关企事业单位招聘、职称评聘、职务职级晋升等方面，与普通学校毕业生同等对待。五是提出用人单位要科学合理确定岗位职责，坚持以岗定薪、按劳取酬、优劳优酬，建立重实绩、重贡献的激励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w:t>
      </w:r>
      <w:r>
        <w:rPr>
          <w:rStyle w:val="7"/>
          <w:rFonts w:hint="eastAsia" w:ascii="微软雅黑" w:hAnsi="微软雅黑" w:eastAsia="微软雅黑" w:cs="微软雅黑"/>
          <w:i w:val="0"/>
          <w:caps w:val="0"/>
          <w:color w:val="4B4B4B"/>
          <w:spacing w:val="0"/>
          <w:sz w:val="24"/>
          <w:szCs w:val="24"/>
          <w:bdr w:val="none" w:color="auto" w:sz="0" w:space="0"/>
          <w:shd w:val="clear" w:fill="FFFFFF"/>
        </w:rPr>
        <w:t>11.对下一步贯彻落实《总体方案》有何考虑？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答：深化教育评价改革是一项复杂的系统工程，需要方方面面通力配合、协同推进。为确保改革取得实效，《总体方案》对组织实施、贯彻落实工作提出了明确要求。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一，要落实改革责任。重点提出了6条举措：一是各级党委和政府要加强组织领导，把深化教育评价改革列入重要议事日程，根据《总体方案》要求，结合实际明确落实举措。二是各级党委教育工作领导小组要加强统筹协调、宣传引导和督促落实。三是中央和国家机关有关部门要结合职责，及时制定配套制度。四是各级各类学校要狠抓落实，切实破除“五唯”顽瘴痼疾。五是国家和各省（自治区、直辖市）选择有条件的地方、学校和单位进行试点，发挥示范带动作用。六是教育督导要将推进教育评价改革情况作为重要内容，对违反相关规定的予以督促纠正，依规依法对相关责任人员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二，要加强专业化建设。重点提出了8条举措：一是构建政府、学校、社会等多元参与的评价体系，建立健全教育督导部门统一负责的教育评估监测机制，发挥专业机构和社会组织作用。二是严格控制教育评价活动数量和频次，减少多头评价、重复评价，切实减轻基层和学校负担。三是各地要创新基础教育教研工作指导方式，严格控制以考试方式抽检评测学校和学生。四是创新评价工具，利用人工智能、大数据等现代信息技术，探索开展学生各年级学习情况全过程纵向评价、德智体美劳全要素横向评价。五是完善评价结果运用，综合发挥导向、鉴定、诊断、调控和改进作用。六是加强教师教育评价能力建设，支持有条件的高校设立教育评价、教育测量等相关学科专业，培养教育评价专门人才。七是加强国家教育考试工作队伍建设，完善教师参与命题和考务工作的激励机制。八是积极开展教育评价国际合作，参与联合国2030年可持续发展议程教育目标实施监测评估，彰显中国理念，贡献中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三，要营造良好氛围。主要提出了4个方面的要求：一是党政机关、事业单位、国有企业要履职尽责，带动全社会形成科学的选人用人理念。二是新闻媒体要加大对科学教育理念和改革政策的宣传解读力度。三是广大家长要树立正确的教育观和成才观。四是各地要在深化改革过程中及时总结经验，扩大改革受益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B5EA6"/>
    <w:rsid w:val="2B2B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2020-10-15T01:19:00Z</dcterms:created>
  <dc:creator>春天</dc:creator>
  <cp:lastModifiedBy>春天</cp:lastModifiedBy>
  <dcterms:modified xsi:type="dcterms:W3CDTF">2020-10-15T01:20:27Z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